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Encabezado1"/>
        <w:spacing w:before="400" w:after="200"/>
        <w:rPr>
          <w:lang w:val="gl-ES"/>
        </w:rPr>
      </w:pPr>
      <w:r>
        <w:rPr>
          <w:b/>
          <w:bCs/>
          <w:lang w:val="gl-ES"/>
        </w:rPr>
        <w:t>Proposta “selo de calidade nutricional” para establecementos de restauración colectiva</w:t>
      </w:r>
    </w:p>
    <w:p>
      <w:pPr>
        <w:pStyle w:val="Normal"/>
        <w:tabs>
          <w:tab w:val="left" w:pos="0" w:leader="none"/>
        </w:tabs>
        <w:suppressAutoHyphens w:val="true"/>
        <w:spacing w:before="60" w:after="200"/>
        <w:jc w:val="both"/>
        <w:rPr>
          <w:rFonts w:ascii="Calibri" w:hAnsi="Calibri" w:eastAsia="Calibri" w:cs="" w:asciiTheme="minorHAnsi" w:cstheme="minorBidi" w:eastAsiaTheme="minorHAnsi" w:hAnsiTheme="minorHAnsi"/>
          <w:spacing w:val="0"/>
          <w:lang w:val="gl-ES"/>
        </w:rPr>
      </w:pPr>
      <w:r>
        <w:rPr>
          <w:rFonts w:eastAsia="Calibri" w:cs="" w:ascii="Calibri" w:hAnsi="Calibri" w:asciiTheme="minorHAnsi" w:cstheme="minorBidi" w:eastAsiaTheme="minorHAnsi" w:hAnsiTheme="minorHAnsi"/>
          <w:spacing w:val="0"/>
          <w:lang w:val="gl-ES"/>
        </w:rPr>
        <w:t>Dentro das actividades de fomento dunha alimentación saudable, considérase adecuado incluír a oferta alimentaria da restauración colectiva como obxecto de actuación e mellora. Cada vez e máis numeroso o grupo de poboación que come fóra de casa, ben sexa en comedores escolares, laborais, sociais, das diferentes institucións ou dos establecementos hostaleiros da nosa Comunidade. En todos eles, a oferta alimentaria formúlase polo xeral baixo un interese comercial e a demanda dos usuarios dende un punto de vista gastronómico e cultural. Así e todo, faise cada vez máis necesario establecer tamén criterios nutricionais que acaden nunha oferta alimentaria saudable e de calidade.</w:t>
      </w:r>
    </w:p>
    <w:p>
      <w:pPr>
        <w:pStyle w:val="Normal"/>
        <w:tabs>
          <w:tab w:val="left" w:pos="0" w:leader="none"/>
        </w:tabs>
        <w:suppressAutoHyphens w:val="true"/>
        <w:spacing w:before="60" w:after="200"/>
        <w:jc w:val="both"/>
        <w:rPr>
          <w:rFonts w:ascii="Calibri" w:hAnsi="Calibri" w:eastAsia="Calibri" w:cs="" w:asciiTheme="minorHAnsi" w:cstheme="minorBidi" w:eastAsiaTheme="minorHAnsi" w:hAnsiTheme="minorHAnsi"/>
          <w:spacing w:val="0"/>
          <w:lang w:val="gl-ES"/>
        </w:rPr>
      </w:pPr>
      <w:r>
        <w:rPr>
          <w:rFonts w:eastAsia="Calibri" w:cs="" w:ascii="Calibri" w:hAnsi="Calibri" w:asciiTheme="minorHAnsi" w:cstheme="minorBidi" w:eastAsiaTheme="minorHAnsi" w:hAnsiTheme="minorHAnsi"/>
          <w:spacing w:val="0"/>
          <w:lang w:val="gl-ES"/>
        </w:rPr>
        <w:t>Como proposta, valórase o deseño dun selo de calidade nutricional que será outorgado a todos os establecementos que reúnan unha serie de requisitos de perfil nutricional e de acordo coas recomendacións das distintas sociedades científicas.  Sería interesante valorar a posibilidade de incluír o termo de “Dieta Atlántica” como referente dun modelo de dieta saudable,  característico da nosa dieta tradicional e  como promotor dun  turismo  de excelencia na nosa Comunidade.</w:t>
      </w:r>
    </w:p>
    <w:p>
      <w:pPr>
        <w:pStyle w:val="Normal"/>
        <w:tabs>
          <w:tab w:val="left" w:pos="0" w:leader="none"/>
        </w:tabs>
        <w:suppressAutoHyphens w:val="true"/>
        <w:spacing w:before="60" w:after="200"/>
        <w:jc w:val="both"/>
        <w:rPr>
          <w:rFonts w:ascii="Calibri" w:hAnsi="Calibri" w:eastAsia="Calibri" w:cs="" w:asciiTheme="minorHAnsi" w:cstheme="minorBidi" w:eastAsiaTheme="minorHAnsi" w:hAnsiTheme="minorHAnsi"/>
          <w:spacing w:val="0"/>
          <w:lang w:val="gl-ES"/>
        </w:rPr>
      </w:pPr>
      <w:r>
        <w:rPr>
          <w:rFonts w:eastAsia="Calibri" w:cs="" w:ascii="Calibri" w:hAnsi="Calibri" w:asciiTheme="minorHAnsi" w:cstheme="minorBidi" w:eastAsiaTheme="minorHAnsi" w:hAnsiTheme="minorHAnsi"/>
          <w:spacing w:val="0"/>
          <w:lang w:val="gl-ES"/>
        </w:rPr>
        <w:t xml:space="preserve">En principio, estase a valorar a posibilidade de implantalo de xeito gradual en distintos centros segundo as súas actividades comerciais (por exemplo nos de turismo termal) e logo facelo extensivo a toda a Comunidade. Valórase tamén a posibilidade de implantar o seu logo como incentivo ou recompensa para todas aquelas persoas ou asociacións que participen en actividades de promoción da saúde, no ámbito da nutrición. </w:t>
      </w:r>
    </w:p>
    <w:p>
      <w:pPr>
        <w:pStyle w:val="Encabezado2"/>
        <w:rPr>
          <w:lang w:val="gl-ES"/>
        </w:rPr>
      </w:pPr>
      <w:r>
        <w:rPr>
          <w:lang w:val="gl-ES"/>
        </w:rPr>
        <w:t>Requisitos para a obtención do selo de calidade</w:t>
      </w:r>
    </w:p>
    <w:p>
      <w:pPr>
        <w:pStyle w:val="Encabezado3"/>
        <w:rPr>
          <w:lang w:val="gl-ES"/>
        </w:rPr>
      </w:pPr>
      <w:r>
        <w:rPr>
          <w:lang w:val="gl-ES"/>
        </w:rPr>
        <w:t>Requisitos de carácter non alimentario</w:t>
      </w:r>
    </w:p>
    <w:p>
      <w:pPr>
        <w:pStyle w:val="Normal"/>
        <w:tabs>
          <w:tab w:val="left" w:pos="0" w:leader="none"/>
        </w:tabs>
        <w:suppressAutoHyphens w:val="true"/>
        <w:spacing w:before="60" w:after="200"/>
        <w:jc w:val="both"/>
        <w:rPr>
          <w:rFonts w:ascii="Calibri" w:hAnsi="Calibri" w:eastAsia="Calibri" w:cs="" w:asciiTheme="minorHAnsi" w:cstheme="minorBidi" w:eastAsiaTheme="minorHAnsi" w:hAnsiTheme="minorHAnsi"/>
          <w:spacing w:val="0"/>
          <w:lang w:val="gl-ES"/>
        </w:rPr>
      </w:pPr>
      <w:r>
        <w:rPr>
          <w:rFonts w:eastAsia="Calibri" w:cs="" w:ascii="Calibri" w:hAnsi="Calibri" w:asciiTheme="minorHAnsi" w:cstheme="minorBidi" w:eastAsiaTheme="minorHAnsi" w:hAnsiTheme="minorHAnsi"/>
          <w:spacing w:val="0"/>
          <w:lang w:val="gl-ES"/>
        </w:rPr>
        <w:t>Ademais dos requisitos obrigatorios e xerais en canto a local, instalacións, almacenamento e outras condicións de apertura e da regula</w:t>
      </w:r>
      <w:bookmarkStart w:id="0" w:name="_GoBack"/>
      <w:bookmarkEnd w:id="0"/>
      <w:r>
        <w:rPr>
          <w:rFonts w:eastAsia="Calibri" w:cs="" w:ascii="Calibri" w:hAnsi="Calibri" w:asciiTheme="minorHAnsi" w:cstheme="minorBidi" w:eastAsiaTheme="minorHAnsi" w:hAnsiTheme="minorHAnsi"/>
          <w:spacing w:val="0"/>
          <w:lang w:val="gl-ES"/>
        </w:rPr>
        <w:t>mentación técnico- sanitaria:</w:t>
      </w:r>
    </w:p>
    <w:p>
      <w:pPr>
        <w:pStyle w:val="ListParagraph"/>
        <w:numPr>
          <w:ilvl w:val="0"/>
          <w:numId w:val="1"/>
        </w:numPr>
        <w:tabs>
          <w:tab w:val="left" w:pos="0" w:leader="none"/>
        </w:tabs>
        <w:suppressAutoHyphens w:val="true"/>
        <w:spacing w:before="60" w:after="200"/>
        <w:contextualSpacing/>
        <w:jc w:val="both"/>
        <w:rPr>
          <w:rFonts w:ascii="Calibri" w:hAnsi="Calibri" w:eastAsia="Calibri" w:cs="" w:asciiTheme="minorHAnsi" w:cstheme="minorBidi" w:eastAsiaTheme="minorHAnsi" w:hAnsiTheme="minorHAnsi"/>
          <w:spacing w:val="0"/>
          <w:lang w:val="gl-ES"/>
        </w:rPr>
      </w:pPr>
      <w:r>
        <w:rPr>
          <w:rFonts w:eastAsia="Calibri" w:cs="" w:ascii="Calibri" w:hAnsi="Calibri" w:asciiTheme="minorHAnsi" w:cstheme="minorBidi" w:eastAsiaTheme="minorHAnsi" w:hAnsiTheme="minorHAnsi"/>
          <w:spacing w:val="0"/>
          <w:lang w:val="gl-ES"/>
        </w:rPr>
        <w:t>Ofrecer sempre e todos os días da semana un menú “ saudable” conforme aos criterios que se amosan a continuación. Este menú pode ser único ou alternativo ao que se ofrece de xeito habitual.</w:t>
      </w:r>
    </w:p>
    <w:p>
      <w:pPr>
        <w:pStyle w:val="ListParagraph"/>
        <w:numPr>
          <w:ilvl w:val="0"/>
          <w:numId w:val="1"/>
        </w:numPr>
        <w:tabs>
          <w:tab w:val="left" w:pos="0" w:leader="none"/>
        </w:tabs>
        <w:suppressAutoHyphens w:val="true"/>
        <w:spacing w:before="60" w:after="200"/>
        <w:contextualSpacing/>
        <w:jc w:val="both"/>
        <w:rPr>
          <w:rFonts w:ascii="Calibri" w:hAnsi="Calibri" w:eastAsia="Calibri" w:cs="" w:asciiTheme="minorHAnsi" w:cstheme="minorBidi" w:eastAsiaTheme="minorHAnsi" w:hAnsiTheme="minorHAnsi"/>
          <w:spacing w:val="0"/>
          <w:lang w:val="gl-ES"/>
        </w:rPr>
      </w:pPr>
      <w:r>
        <w:rPr>
          <w:rFonts w:eastAsia="Calibri" w:cs="" w:ascii="Calibri" w:hAnsi="Calibri" w:asciiTheme="minorHAnsi" w:cstheme="minorBidi" w:eastAsiaTheme="minorHAnsi" w:hAnsiTheme="minorHAnsi"/>
          <w:spacing w:val="0"/>
          <w:lang w:val="gl-ES"/>
        </w:rPr>
        <w:t>O prezo do menú saudable, debe estar en harmonía cos prezos habituais dos menús que se ofrecen no establecemento. En ningún caso, o cualificativo de “saudable” debe servir de xustificación para unha suba con respecto ao prezo base.</w:t>
      </w:r>
    </w:p>
    <w:p>
      <w:pPr>
        <w:pStyle w:val="ListParagraph"/>
        <w:numPr>
          <w:ilvl w:val="0"/>
          <w:numId w:val="1"/>
        </w:numPr>
        <w:tabs>
          <w:tab w:val="left" w:pos="0" w:leader="none"/>
        </w:tabs>
        <w:suppressAutoHyphens w:val="true"/>
        <w:spacing w:before="60" w:after="200"/>
        <w:contextualSpacing/>
        <w:jc w:val="both"/>
        <w:rPr>
          <w:rFonts w:ascii="Calibri" w:hAnsi="Calibri" w:eastAsia="Calibri" w:cs="" w:asciiTheme="minorHAnsi" w:cstheme="minorBidi" w:eastAsiaTheme="minorHAnsi" w:hAnsiTheme="minorHAnsi"/>
          <w:spacing w:val="0"/>
          <w:lang w:val="gl-ES"/>
        </w:rPr>
      </w:pPr>
      <w:r>
        <w:rPr>
          <w:rFonts w:eastAsia="Calibri" w:cs="" w:ascii="Calibri" w:hAnsi="Calibri" w:asciiTheme="minorHAnsi" w:cstheme="minorBidi" w:eastAsiaTheme="minorHAnsi" w:hAnsiTheme="minorHAnsi"/>
          <w:spacing w:val="0"/>
          <w:lang w:val="gl-ES"/>
        </w:rPr>
        <w:t>O logotipo do selo estará exposto nun lugar visible e na carta ou na proposta alimentaria diaria do establecemento para permitir identificar o menú.</w:t>
      </w:r>
    </w:p>
    <w:p>
      <w:pPr>
        <w:pStyle w:val="ListParagraph"/>
        <w:numPr>
          <w:ilvl w:val="0"/>
          <w:numId w:val="1"/>
        </w:numPr>
        <w:tabs>
          <w:tab w:val="left" w:pos="0" w:leader="none"/>
        </w:tabs>
        <w:suppressAutoHyphens w:val="true"/>
        <w:spacing w:before="60" w:after="200"/>
        <w:contextualSpacing/>
        <w:jc w:val="both"/>
        <w:rPr>
          <w:rFonts w:ascii="Calibri" w:hAnsi="Calibri" w:eastAsia="Calibri" w:cs="" w:asciiTheme="minorHAnsi" w:cstheme="minorBidi" w:eastAsiaTheme="minorHAnsi" w:hAnsiTheme="minorHAnsi"/>
          <w:spacing w:val="0"/>
          <w:lang w:val="gl-ES"/>
        </w:rPr>
      </w:pPr>
      <w:r>
        <w:rPr>
          <w:rFonts w:eastAsia="Calibri" w:cs="" w:ascii="Calibri" w:hAnsi="Calibri" w:asciiTheme="minorHAnsi" w:cstheme="minorBidi" w:eastAsiaTheme="minorHAnsi" w:hAnsiTheme="minorHAnsi"/>
          <w:spacing w:val="0"/>
          <w:lang w:val="gl-ES"/>
        </w:rPr>
        <w:t>O establecemento poñerá a disposición dos usuarios toda a información sobre a iniciativa, ademais dun buzón con suxestións de mellora e observacións.</w:t>
      </w:r>
    </w:p>
    <w:p>
      <w:pPr>
        <w:pStyle w:val="ListParagraph"/>
        <w:numPr>
          <w:ilvl w:val="0"/>
          <w:numId w:val="1"/>
        </w:numPr>
        <w:tabs>
          <w:tab w:val="left" w:pos="0" w:leader="none"/>
        </w:tabs>
        <w:suppressAutoHyphens w:val="true"/>
        <w:spacing w:before="60" w:after="200"/>
        <w:contextualSpacing/>
        <w:jc w:val="both"/>
        <w:rPr>
          <w:rFonts w:ascii="Calibri" w:hAnsi="Calibri" w:eastAsia="Calibri" w:cs="" w:asciiTheme="minorHAnsi" w:cstheme="minorBidi" w:eastAsiaTheme="minorHAnsi" w:hAnsiTheme="minorHAnsi"/>
          <w:spacing w:val="0"/>
          <w:lang w:val="gl-ES"/>
        </w:rPr>
      </w:pPr>
      <w:r>
        <w:rPr>
          <w:rFonts w:eastAsia="Calibri" w:cs="" w:ascii="Calibri" w:hAnsi="Calibri" w:asciiTheme="minorHAnsi" w:cstheme="minorBidi" w:eastAsiaTheme="minorHAnsi" w:hAnsiTheme="minorHAnsi"/>
          <w:spacing w:val="0"/>
          <w:lang w:val="gl-ES"/>
        </w:rPr>
        <w:t>O establecemento estará suxeito as actuacións que deriven do control e mantemento do selo de calidade (inspeccións, rexistros, etc).</w:t>
      </w:r>
    </w:p>
    <w:p>
      <w:pPr>
        <w:pStyle w:val="ListParagraph"/>
        <w:numPr>
          <w:ilvl w:val="0"/>
          <w:numId w:val="1"/>
        </w:numPr>
        <w:tabs>
          <w:tab w:val="left" w:pos="0" w:leader="none"/>
        </w:tabs>
        <w:suppressAutoHyphens w:val="true"/>
        <w:spacing w:before="60" w:after="200"/>
        <w:contextualSpacing/>
        <w:jc w:val="both"/>
        <w:rPr>
          <w:rFonts w:ascii="Calibri" w:hAnsi="Calibri" w:eastAsia="Calibri" w:cs="" w:asciiTheme="minorHAnsi" w:cstheme="minorBidi" w:eastAsiaTheme="minorHAnsi" w:hAnsiTheme="minorHAnsi"/>
          <w:spacing w:val="0"/>
          <w:lang w:val="gl-ES"/>
        </w:rPr>
      </w:pPr>
      <w:r>
        <w:rPr>
          <w:rFonts w:eastAsia="Calibri" w:cs="" w:ascii="Calibri" w:hAnsi="Calibri" w:asciiTheme="minorHAnsi" w:cstheme="minorBidi" w:eastAsiaTheme="minorHAnsi" w:hAnsiTheme="minorHAnsi"/>
          <w:spacing w:val="0"/>
          <w:lang w:val="gl-ES"/>
        </w:rPr>
        <w:t xml:space="preserve">O selo de calidade poderá ser usado como elemento de publicidade comercial do establecemento, segundo o establecido na lexislación vixente e da acordo cun criterio de boas prácticas. </w:t>
      </w:r>
    </w:p>
    <w:p>
      <w:pPr>
        <w:pStyle w:val="ListParagraph"/>
        <w:tabs>
          <w:tab w:val="left" w:pos="0" w:leader="none"/>
        </w:tabs>
        <w:suppressAutoHyphens w:val="true"/>
        <w:spacing w:before="60" w:after="200"/>
        <w:contextualSpacing/>
        <w:rPr>
          <w:rFonts w:ascii="Calibri" w:hAnsi="Calibri" w:eastAsia="Calibri" w:cs="" w:asciiTheme="minorHAnsi" w:cstheme="minorBidi" w:eastAsiaTheme="minorHAnsi" w:hAnsiTheme="minorHAnsi"/>
          <w:spacing w:val="0"/>
          <w:lang w:val="gl-ES"/>
        </w:rPr>
      </w:pPr>
      <w:r>
        <w:rPr>
          <w:rFonts w:eastAsia="Calibri" w:cs="" w:cstheme="minorBidi" w:eastAsiaTheme="minorHAnsi" w:ascii="Calibri" w:hAnsi="Calibri"/>
          <w:spacing w:val="0"/>
          <w:lang w:val="gl-ES"/>
        </w:rPr>
      </w:r>
    </w:p>
    <w:p>
      <w:pPr>
        <w:pStyle w:val="Encabezado3"/>
        <w:rPr>
          <w:lang w:val="gl-ES"/>
        </w:rPr>
      </w:pPr>
      <w:r>
        <w:rPr>
          <w:lang w:val="gl-ES"/>
        </w:rPr>
        <w:t>Requisitos de carácter alimentario</w:t>
      </w:r>
    </w:p>
    <w:p>
      <w:pPr>
        <w:pStyle w:val="Encabezado4"/>
        <w:rPr>
          <w:lang w:val="gl-ES"/>
        </w:rPr>
      </w:pPr>
      <w:r>
        <w:rPr>
          <w:lang w:val="gl-ES"/>
        </w:rPr>
        <w:t>Obrigatorios</w:t>
      </w:r>
    </w:p>
    <w:p>
      <w:pPr>
        <w:pStyle w:val="ListParagraph"/>
        <w:numPr>
          <w:ilvl w:val="0"/>
          <w:numId w:val="3"/>
        </w:numPr>
        <w:tabs>
          <w:tab w:val="left" w:pos="0" w:leader="none"/>
        </w:tabs>
        <w:suppressAutoHyphens w:val="true"/>
        <w:spacing w:before="60" w:after="200"/>
        <w:contextualSpacing/>
        <w:jc w:val="both"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="Calibri" w:hAnsi="Calibri" w:asciiTheme="minorHAnsi" w:hAnsiTheme="minorHAnsi"/>
          <w:spacing w:val="0"/>
          <w:lang w:val="gl-ES"/>
        </w:rPr>
        <w:t>Garantir a presenza de preparacións ao forno, fervidas ou a prancha. Admítense os refogados e rustridos tradicionais. Limítanse as preparacións rebozadas, fritidas e con ingredientes moi graxos na súa composición: manteigas, nata, salsas comerciais con queixo para gratinar, etc.</w:t>
      </w:r>
    </w:p>
    <w:p>
      <w:pPr>
        <w:pStyle w:val="ListParagraph"/>
        <w:numPr>
          <w:ilvl w:val="0"/>
          <w:numId w:val="3"/>
        </w:numPr>
        <w:tabs>
          <w:tab w:val="left" w:pos="0" w:leader="none"/>
        </w:tabs>
        <w:suppressAutoHyphens w:val="true"/>
        <w:spacing w:before="60" w:after="200"/>
        <w:contextualSpacing/>
        <w:jc w:val="both"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="Calibri" w:hAnsi="Calibri" w:asciiTheme="minorHAnsi" w:hAnsiTheme="minorHAnsi"/>
          <w:spacing w:val="0"/>
          <w:lang w:val="gl-ES"/>
        </w:rPr>
        <w:t xml:space="preserve">Os menús serviranse acompañados dunha ración de pan e auga da billa. </w:t>
      </w:r>
    </w:p>
    <w:p>
      <w:pPr>
        <w:pStyle w:val="ListParagraph"/>
        <w:numPr>
          <w:ilvl w:val="0"/>
          <w:numId w:val="3"/>
        </w:numPr>
        <w:tabs>
          <w:tab w:val="left" w:pos="0" w:leader="none"/>
        </w:tabs>
        <w:suppressAutoHyphens w:val="true"/>
        <w:spacing w:before="60" w:after="200"/>
        <w:contextualSpacing/>
        <w:jc w:val="both"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="Calibri" w:hAnsi="Calibri" w:asciiTheme="minorHAnsi" w:hAnsiTheme="minorHAnsi"/>
          <w:spacing w:val="0"/>
          <w:lang w:val="gl-ES"/>
        </w:rPr>
        <w:t>Garantir a presenza de aceite de oliva virxe nas aceiteiras e para o cociñado. Para determinadas prácticas culinarias poderase permitir outras variedades como o de xirasol alto oleico.</w:t>
      </w:r>
    </w:p>
    <w:p>
      <w:pPr>
        <w:pStyle w:val="ListParagraph"/>
        <w:numPr>
          <w:ilvl w:val="0"/>
          <w:numId w:val="3"/>
        </w:numPr>
        <w:tabs>
          <w:tab w:val="left" w:pos="0" w:leader="none"/>
        </w:tabs>
        <w:suppressAutoHyphens w:val="true"/>
        <w:spacing w:before="60" w:after="200"/>
        <w:contextualSpacing/>
        <w:jc w:val="both"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="Calibri" w:hAnsi="Calibri" w:asciiTheme="minorHAnsi" w:hAnsiTheme="minorHAnsi"/>
          <w:spacing w:val="0"/>
          <w:lang w:val="gl-ES"/>
        </w:rPr>
        <w:t xml:space="preserve">Nos casos de menú diario, permítese a presenza dun prato único sempre que se adecúe as recomendacións descritas no anexo. </w:t>
      </w:r>
    </w:p>
    <w:p>
      <w:pPr>
        <w:pStyle w:val="ListParagraph"/>
        <w:numPr>
          <w:ilvl w:val="0"/>
          <w:numId w:val="3"/>
        </w:numPr>
        <w:tabs>
          <w:tab w:val="left" w:pos="0" w:leader="none"/>
        </w:tabs>
        <w:suppressAutoHyphens w:val="true"/>
        <w:spacing w:before="60" w:after="200"/>
        <w:contextualSpacing/>
        <w:jc w:val="both"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="Calibri" w:hAnsi="Calibri" w:asciiTheme="minorHAnsi" w:hAnsiTheme="minorHAnsi"/>
          <w:spacing w:val="0"/>
          <w:lang w:val="gl-ES"/>
        </w:rPr>
        <w:t>Garantir a posibilidade de solicitar medias racións ou dun único prato.</w:t>
      </w:r>
    </w:p>
    <w:p>
      <w:pPr>
        <w:pStyle w:val="Normal"/>
        <w:tabs>
          <w:tab w:val="left" w:pos="0" w:leader="none"/>
        </w:tabs>
        <w:suppressAutoHyphens w:val="true"/>
        <w:spacing w:before="60" w:after="200"/>
        <w:jc w:val="both"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="Calibri" w:hAnsi="Calibri" w:asciiTheme="minorHAnsi" w:hAnsiTheme="minorHAnsi"/>
          <w:spacing w:val="0"/>
          <w:lang w:val="gl-ES"/>
        </w:rPr>
        <w:t>Específicos por grupos de alimentos:</w:t>
      </w:r>
    </w:p>
    <w:p>
      <w:pPr>
        <w:pStyle w:val="ListParagraph"/>
        <w:numPr>
          <w:ilvl w:val="0"/>
          <w:numId w:val="2"/>
        </w:numPr>
        <w:tabs>
          <w:tab w:val="left" w:pos="0" w:leader="none"/>
        </w:tabs>
        <w:suppressAutoHyphens w:val="true"/>
        <w:spacing w:before="60" w:after="200"/>
        <w:contextualSpacing/>
        <w:jc w:val="both"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="Calibri" w:hAnsi="Calibri" w:asciiTheme="minorHAnsi" w:hAnsiTheme="minorHAnsi"/>
          <w:spacing w:val="0"/>
          <w:lang w:val="gl-ES"/>
        </w:rPr>
        <w:t>Garantir a presenza de algún produto integral entre os cereais que compoñen  o menú, ben sexa o pan, a pasta ou arroz.</w:t>
      </w:r>
    </w:p>
    <w:p>
      <w:pPr>
        <w:pStyle w:val="ListParagraph"/>
        <w:numPr>
          <w:ilvl w:val="0"/>
          <w:numId w:val="2"/>
        </w:numPr>
        <w:tabs>
          <w:tab w:val="left" w:pos="0" w:leader="none"/>
        </w:tabs>
        <w:suppressAutoHyphens w:val="true"/>
        <w:spacing w:before="60" w:after="200"/>
        <w:contextualSpacing/>
        <w:jc w:val="both"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="Calibri" w:hAnsi="Calibri" w:asciiTheme="minorHAnsi" w:hAnsiTheme="minorHAnsi"/>
          <w:spacing w:val="0"/>
          <w:lang w:val="gl-ES"/>
        </w:rPr>
        <w:t xml:space="preserve">Garantir a presenza dun primeiro prato cuxo ingrediente principal sexan as hortalizas e verduras, preferiblemente frescas e de temporada ou de que no primeiro prato e no segundo poida haber unha alternativa de guarnición de verduras. </w:t>
      </w:r>
    </w:p>
    <w:p>
      <w:pPr>
        <w:pStyle w:val="ListParagraph"/>
        <w:numPr>
          <w:ilvl w:val="0"/>
          <w:numId w:val="2"/>
        </w:numPr>
        <w:tabs>
          <w:tab w:val="left" w:pos="0" w:leader="none"/>
        </w:tabs>
        <w:suppressAutoHyphens w:val="true"/>
        <w:spacing w:before="60" w:after="200"/>
        <w:contextualSpacing/>
        <w:jc w:val="both"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="Calibri" w:hAnsi="Calibri" w:asciiTheme="minorHAnsi" w:hAnsiTheme="minorHAnsi"/>
          <w:spacing w:val="0"/>
          <w:lang w:val="gl-ES"/>
        </w:rPr>
        <w:t>Garantir a presenza dun prato de legumes. No caso dun menú do día, os pratos de legumes  deberán estar presentes a lo menos 2 veces á semana.</w:t>
      </w:r>
    </w:p>
    <w:p>
      <w:pPr>
        <w:pStyle w:val="ListParagraph"/>
        <w:numPr>
          <w:ilvl w:val="0"/>
          <w:numId w:val="2"/>
        </w:numPr>
        <w:tabs>
          <w:tab w:val="left" w:pos="0" w:leader="none"/>
        </w:tabs>
        <w:suppressAutoHyphens w:val="true"/>
        <w:spacing w:before="60" w:after="200"/>
        <w:contextualSpacing/>
        <w:jc w:val="both"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="Calibri" w:hAnsi="Calibri" w:asciiTheme="minorHAnsi" w:hAnsiTheme="minorHAnsi"/>
          <w:spacing w:val="0"/>
          <w:lang w:val="gl-ES"/>
        </w:rPr>
        <w:t>Garantir a presenza dun prato a base de peixe e/ou marisco. No caso dun menú do día, os segundos pratos a base de peixe constituirán a lo menos o 50% da oferta. As especies azuis representarán a lo menos o 40% da oferta semanal de peixe.</w:t>
      </w:r>
    </w:p>
    <w:p>
      <w:pPr>
        <w:pStyle w:val="ListParagraph"/>
        <w:numPr>
          <w:ilvl w:val="0"/>
          <w:numId w:val="2"/>
        </w:numPr>
        <w:tabs>
          <w:tab w:val="left" w:pos="0" w:leader="none"/>
        </w:tabs>
        <w:suppressAutoHyphens w:val="true"/>
        <w:spacing w:before="60" w:after="200"/>
        <w:contextualSpacing/>
        <w:jc w:val="both"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="Calibri" w:hAnsi="Calibri" w:asciiTheme="minorHAnsi" w:hAnsiTheme="minorHAnsi"/>
          <w:spacing w:val="0"/>
          <w:lang w:val="gl-ES"/>
        </w:rPr>
        <w:t>Garantir a presenza de pratos a base de carnes magras e de ave.</w:t>
      </w:r>
    </w:p>
    <w:p>
      <w:pPr>
        <w:pStyle w:val="ListParagraph"/>
        <w:numPr>
          <w:ilvl w:val="0"/>
          <w:numId w:val="2"/>
        </w:numPr>
        <w:tabs>
          <w:tab w:val="left" w:pos="0" w:leader="none"/>
        </w:tabs>
        <w:suppressAutoHyphens w:val="true"/>
        <w:spacing w:before="60" w:after="200"/>
        <w:contextualSpacing/>
        <w:jc w:val="both"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="Calibri" w:hAnsi="Calibri" w:asciiTheme="minorHAnsi" w:hAnsiTheme="minorHAnsi"/>
          <w:spacing w:val="0"/>
          <w:lang w:val="gl-ES"/>
        </w:rPr>
        <w:t>Garantir unha ración de froita fresca ou seca na sobremesa.</w:t>
      </w:r>
    </w:p>
    <w:p>
      <w:pPr>
        <w:pStyle w:val="ListParagraph"/>
        <w:numPr>
          <w:ilvl w:val="0"/>
          <w:numId w:val="2"/>
        </w:numPr>
        <w:tabs>
          <w:tab w:val="left" w:pos="0" w:leader="none"/>
        </w:tabs>
        <w:suppressAutoHyphens w:val="true"/>
        <w:spacing w:before="60" w:after="200"/>
        <w:contextualSpacing/>
        <w:jc w:val="both"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="Calibri" w:hAnsi="Calibri" w:asciiTheme="minorHAnsi" w:hAnsiTheme="minorHAnsi"/>
          <w:spacing w:val="0"/>
          <w:lang w:val="gl-ES"/>
        </w:rPr>
        <w:t>Garantir a presenza de lácteos baixos en graxa.</w:t>
      </w:r>
    </w:p>
    <w:p>
      <w:pPr>
        <w:pStyle w:val="Normal"/>
        <w:tabs>
          <w:tab w:val="left" w:pos="0" w:leader="none"/>
        </w:tabs>
        <w:suppressAutoHyphens w:val="true"/>
        <w:spacing w:before="60" w:after="200"/>
        <w:jc w:val="both"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="Calibri" w:hAnsi="Calibri" w:asciiTheme="minorHAnsi" w:hAnsiTheme="minorHAnsi"/>
          <w:spacing w:val="0"/>
          <w:lang w:val="gl-ES"/>
        </w:rPr>
        <w:t>Específicos en función de nutrientes “clave”:</w:t>
      </w:r>
    </w:p>
    <w:p>
      <w:pPr>
        <w:pStyle w:val="ListParagraph"/>
        <w:numPr>
          <w:ilvl w:val="0"/>
          <w:numId w:val="4"/>
        </w:numPr>
        <w:tabs>
          <w:tab w:val="left" w:pos="0" w:leader="none"/>
        </w:tabs>
        <w:suppressAutoHyphens w:val="true"/>
        <w:spacing w:before="60" w:after="200"/>
        <w:contextualSpacing/>
        <w:jc w:val="both"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="Calibri" w:hAnsi="Calibri" w:asciiTheme="minorHAnsi" w:hAnsiTheme="minorHAnsi"/>
          <w:spacing w:val="0"/>
          <w:lang w:val="gl-ES"/>
        </w:rPr>
        <w:t xml:space="preserve">Ausencia de saleiros na mesa. </w:t>
      </w:r>
    </w:p>
    <w:p>
      <w:pPr>
        <w:pStyle w:val="ListParagraph"/>
        <w:numPr>
          <w:ilvl w:val="0"/>
          <w:numId w:val="4"/>
        </w:numPr>
        <w:tabs>
          <w:tab w:val="left" w:pos="0" w:leader="none"/>
        </w:tabs>
        <w:suppressAutoHyphens w:val="true"/>
        <w:spacing w:before="60" w:after="200"/>
        <w:contextualSpacing/>
        <w:jc w:val="both"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="Calibri" w:hAnsi="Calibri" w:asciiTheme="minorHAnsi" w:hAnsiTheme="minorHAnsi"/>
          <w:spacing w:val="0"/>
          <w:lang w:val="gl-ES"/>
        </w:rPr>
        <w:t>Ausencia de salsas comerciais tipo “</w:t>
      </w:r>
      <w:r>
        <w:rPr>
          <w:rFonts w:ascii="Calibri" w:hAnsi="Calibri" w:asciiTheme="minorHAnsi" w:hAnsiTheme="minorHAnsi"/>
          <w:i/>
          <w:spacing w:val="0"/>
          <w:lang w:val="gl-ES"/>
        </w:rPr>
        <w:t>ketchup”</w:t>
      </w:r>
      <w:r>
        <w:rPr>
          <w:rFonts w:ascii="Calibri" w:hAnsi="Calibri" w:asciiTheme="minorHAnsi" w:hAnsiTheme="minorHAnsi"/>
          <w:spacing w:val="0"/>
          <w:lang w:val="gl-ES"/>
        </w:rPr>
        <w:t>, mostaza ou maionesa na mesa.</w:t>
      </w:r>
    </w:p>
    <w:p>
      <w:pPr>
        <w:pStyle w:val="ListParagraph"/>
        <w:numPr>
          <w:ilvl w:val="0"/>
          <w:numId w:val="4"/>
        </w:numPr>
        <w:tabs>
          <w:tab w:val="left" w:pos="0" w:leader="none"/>
        </w:tabs>
        <w:suppressAutoHyphens w:val="true"/>
        <w:spacing w:before="60" w:after="200"/>
        <w:contextualSpacing/>
        <w:jc w:val="both"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="Calibri" w:hAnsi="Calibri" w:asciiTheme="minorHAnsi" w:hAnsiTheme="minorHAnsi"/>
          <w:spacing w:val="0"/>
          <w:lang w:val="gl-ES"/>
        </w:rPr>
        <w:t>Toda a oferta do menú deberá estar cociñada con pouca sal, salvo aqueles casos en que estean presentes alimentos como anchoas ou xamón. Nese caso, deberase garantir  a presenza doutras opcións alternativas sen ou con pouco sal.</w:t>
      </w:r>
    </w:p>
    <w:p>
      <w:pPr>
        <w:pStyle w:val="ListParagraph"/>
        <w:numPr>
          <w:ilvl w:val="0"/>
          <w:numId w:val="4"/>
        </w:numPr>
        <w:tabs>
          <w:tab w:val="left" w:pos="0" w:leader="none"/>
        </w:tabs>
        <w:suppressAutoHyphens w:val="true"/>
        <w:spacing w:before="60" w:after="200"/>
        <w:contextualSpacing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="Calibri" w:hAnsi="Calibri" w:asciiTheme="minorHAnsi" w:hAnsiTheme="minorHAnsi"/>
          <w:spacing w:val="0"/>
          <w:lang w:val="gl-ES"/>
        </w:rPr>
        <w:t>Alcohol???</w:t>
      </w:r>
    </w:p>
    <w:p>
      <w:pPr>
        <w:pStyle w:val="Encabezado4"/>
        <w:rPr>
          <w:lang w:val="gl-ES"/>
        </w:rPr>
      </w:pPr>
      <w:r>
        <w:rPr>
          <w:lang w:val="gl-ES"/>
        </w:rPr>
        <w:t>Opcionais</w:t>
      </w:r>
    </w:p>
    <w:p>
      <w:pPr>
        <w:pStyle w:val="ListParagraph"/>
        <w:tabs>
          <w:tab w:val="left" w:pos="0" w:leader="none"/>
        </w:tabs>
        <w:suppressAutoHyphens w:val="true"/>
        <w:spacing w:before="60" w:after="200"/>
        <w:contextualSpacing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Theme="minorHAnsi" w:hAnsiTheme="minorHAnsi" w:ascii="Calibri" w:hAnsi="Calibri"/>
          <w:spacing w:val="0"/>
          <w:lang w:val="gl-ES"/>
        </w:rPr>
      </w:r>
    </w:p>
    <w:p>
      <w:pPr>
        <w:pStyle w:val="ListParagraph"/>
        <w:numPr>
          <w:ilvl w:val="0"/>
          <w:numId w:val="5"/>
        </w:numPr>
        <w:tabs>
          <w:tab w:val="left" w:pos="0" w:leader="none"/>
        </w:tabs>
        <w:suppressAutoHyphens w:val="true"/>
        <w:spacing w:before="60" w:after="200"/>
        <w:contextualSpacing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="Calibri" w:hAnsi="Calibri" w:asciiTheme="minorHAnsi" w:hAnsiTheme="minorHAnsi"/>
          <w:spacing w:val="0"/>
          <w:lang w:val="gl-ES"/>
        </w:rPr>
        <w:t xml:space="preserve">Traballar sempre baixo criterios de calidade. (requentamentos excesivos, determinadas especies de peixes ou carnes, etc. ) </w:t>
      </w:r>
    </w:p>
    <w:p>
      <w:pPr>
        <w:pStyle w:val="ListParagraph"/>
        <w:numPr>
          <w:ilvl w:val="0"/>
          <w:numId w:val="5"/>
        </w:numPr>
        <w:tabs>
          <w:tab w:val="left" w:pos="0" w:leader="none"/>
        </w:tabs>
        <w:suppressAutoHyphens w:val="true"/>
        <w:spacing w:before="60" w:after="200"/>
        <w:contextualSpacing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="Calibri" w:hAnsi="Calibri" w:asciiTheme="minorHAnsi" w:hAnsiTheme="minorHAnsi"/>
          <w:spacing w:val="0"/>
          <w:lang w:val="gl-ES"/>
        </w:rPr>
        <w:t>Usar alimentos frescos, de temporada e produtos locais.</w:t>
      </w:r>
    </w:p>
    <w:p>
      <w:pPr>
        <w:pStyle w:val="ListParagraph"/>
        <w:numPr>
          <w:ilvl w:val="0"/>
          <w:numId w:val="5"/>
        </w:numPr>
        <w:tabs>
          <w:tab w:val="left" w:pos="0" w:leader="none"/>
        </w:tabs>
        <w:suppressAutoHyphens w:val="true"/>
        <w:spacing w:before="60" w:after="200"/>
        <w:contextualSpacing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="Calibri" w:hAnsi="Calibri" w:asciiTheme="minorHAnsi" w:hAnsiTheme="minorHAnsi"/>
          <w:spacing w:val="0"/>
          <w:lang w:val="gl-ES"/>
        </w:rPr>
        <w:t xml:space="preserve">Preparar receitas propias da nosa tradición e cultura culinaria (crucíferas, rustridos...). </w:t>
      </w:r>
    </w:p>
    <w:p>
      <w:pPr>
        <w:pStyle w:val="ListParagraph"/>
        <w:numPr>
          <w:ilvl w:val="0"/>
          <w:numId w:val="5"/>
        </w:numPr>
        <w:tabs>
          <w:tab w:val="left" w:pos="0" w:leader="none"/>
        </w:tabs>
        <w:suppressAutoHyphens w:val="true"/>
        <w:spacing w:before="60" w:after="200"/>
        <w:contextualSpacing/>
        <w:rPr>
          <w:rFonts w:ascii="Calibri" w:hAnsi="Calibri" w:asciiTheme="minorHAnsi" w:hAnsiTheme="minorHAnsi"/>
          <w:spacing w:val="0"/>
          <w:lang w:val="gl-ES"/>
        </w:rPr>
      </w:pPr>
      <w:r>
        <w:rPr>
          <w:rFonts w:ascii="Calibri" w:hAnsi="Calibri" w:asciiTheme="minorHAnsi" w:hAnsiTheme="minorHAnsi"/>
          <w:spacing w:val="0"/>
          <w:lang w:val="gl-ES"/>
        </w:rPr>
        <w:t>Engadir a composición nutricional do menú en canto a contido calórico, achega de graxas e azucres, etc.</w:t>
      </w:r>
    </w:p>
    <w:p>
      <w:pPr>
        <w:pStyle w:val="ListParagraph"/>
        <w:numPr>
          <w:ilvl w:val="0"/>
          <w:numId w:val="5"/>
        </w:numPr>
        <w:tabs>
          <w:tab w:val="left" w:pos="0" w:leader="none"/>
        </w:tabs>
        <w:suppressAutoHyphens w:val="true"/>
        <w:spacing w:before="60" w:after="200"/>
        <w:contextualSpacing/>
        <w:rPr/>
      </w:pPr>
      <w:r>
        <w:rPr>
          <w:rFonts w:ascii="Calibri" w:hAnsi="Calibri" w:asciiTheme="minorHAnsi" w:hAnsiTheme="minorHAnsi"/>
          <w:spacing w:val="0"/>
          <w:lang w:val="gl-ES"/>
        </w:rPr>
        <w:t>Engadir aos clientes recomendacións en función das posibles patoloxías (hipertensión, diabetes, alerxias alimentarias. ..) (Contidos facilitados por Sanidade).</w:t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5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" w:cs="" w:asciiTheme="majorHAnsi" w:cstheme="majorBidi" w:eastAsiaTheme="majorEastAsia" w:hAnsiTheme="majorHAnsi"/>
        <w:sz w:val="22"/>
        <w:szCs w:val="22"/>
        <w:lang w:val="es-ES" w:eastAsia="en-US" w:bidi="ar-SA"/>
      </w:rPr>
    </w:rPrDefault>
    <w:pPrDefault>
      <w:pPr>
        <w:spacing w:lineRule="auto" w:line="252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20824"/>
    <w:pPr>
      <w:widowControl/>
      <w:bidi w:val="0"/>
      <w:spacing w:lineRule="auto" w:line="252" w:before="0" w:after="200"/>
      <w:jc w:val="left"/>
    </w:pPr>
    <w:rPr>
      <w:rFonts w:ascii="Cambria" w:hAnsi="Cambria" w:eastAsia="" w:cs="" w:asciiTheme="majorHAnsi" w:cstheme="majorBidi" w:eastAsiaTheme="majorEastAsia" w:hAnsiTheme="majorHAnsi"/>
      <w:color w:val="auto"/>
      <w:sz w:val="22"/>
      <w:szCs w:val="22"/>
      <w:lang w:val="es-ES" w:eastAsia="en-US" w:bidi="ar-SA"/>
    </w:rPr>
  </w:style>
  <w:style w:type="paragraph" w:styleId="Encabezado1">
    <w:name w:val="Encabezado 1"/>
    <w:basedOn w:val="Normal"/>
    <w:next w:val="Normal"/>
    <w:link w:val="Ttulo1Car"/>
    <w:uiPriority w:val="9"/>
    <w:qFormat/>
    <w:rsid w:val="00920824"/>
    <w:pPr>
      <w:pBdr>
        <w:bottom w:val="thinThickSmallGap" w:sz="12" w:space="1" w:color="943634"/>
      </w:pBdr>
      <w:spacing w:before="400" w:after="2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Encabezado2">
    <w:name w:val="Encabezado 2"/>
    <w:basedOn w:val="Normal"/>
    <w:next w:val="Normal"/>
    <w:link w:val="Ttulo2Car"/>
    <w:uiPriority w:val="9"/>
    <w:unhideWhenUsed/>
    <w:qFormat/>
    <w:rsid w:val="00920824"/>
    <w:pPr>
      <w:pBdr>
        <w:bottom w:val="single" w:sz="4" w:space="1" w:color="622423"/>
      </w:pBdr>
      <w:spacing w:before="400" w:after="2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Encabezado3">
    <w:name w:val="Encabezado 3"/>
    <w:basedOn w:val="Normal"/>
    <w:next w:val="Normal"/>
    <w:link w:val="Ttulo3Car"/>
    <w:uiPriority w:val="9"/>
    <w:unhideWhenUsed/>
    <w:qFormat/>
    <w:rsid w:val="00920824"/>
    <w:pPr>
      <w:pBdr>
        <w:top w:val="dotted" w:sz="4" w:space="1" w:color="622423"/>
        <w:bottom w:val="dotted" w:sz="4" w:space="1" w:color="622423"/>
      </w:pBdr>
      <w:spacing w:before="300" w:after="2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Encabezado4">
    <w:name w:val="Encabezado 4"/>
    <w:basedOn w:val="Normal"/>
    <w:next w:val="Normal"/>
    <w:link w:val="Ttulo4Car"/>
    <w:uiPriority w:val="9"/>
    <w:unhideWhenUsed/>
    <w:qFormat/>
    <w:rsid w:val="00920824"/>
    <w:pPr>
      <w:pBdr>
        <w:bottom w:val="dotted" w:sz="4" w:space="1" w:color="943634"/>
      </w:pBdr>
      <w:spacing w:before="0"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Encabezado5">
    <w:name w:val="Encabezado 5"/>
    <w:basedOn w:val="Normal"/>
    <w:next w:val="Normal"/>
    <w:link w:val="Ttulo5Car"/>
    <w:uiPriority w:val="9"/>
    <w:semiHidden/>
    <w:unhideWhenUsed/>
    <w:qFormat/>
    <w:rsid w:val="00920824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Encabezado6">
    <w:name w:val="Encabezado 6"/>
    <w:basedOn w:val="Normal"/>
    <w:next w:val="Normal"/>
    <w:link w:val="Ttulo6Car"/>
    <w:uiPriority w:val="9"/>
    <w:semiHidden/>
    <w:unhideWhenUsed/>
    <w:qFormat/>
    <w:rsid w:val="00920824"/>
    <w:pPr>
      <w:spacing w:before="0"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Encabezado7">
    <w:name w:val="Encabezado 7"/>
    <w:basedOn w:val="Normal"/>
    <w:next w:val="Normal"/>
    <w:link w:val="Ttulo7Car"/>
    <w:uiPriority w:val="9"/>
    <w:semiHidden/>
    <w:unhideWhenUsed/>
    <w:qFormat/>
    <w:rsid w:val="00920824"/>
    <w:pPr>
      <w:spacing w:before="0"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Encabezado8">
    <w:name w:val="Encabezado 8"/>
    <w:basedOn w:val="Normal"/>
    <w:next w:val="Normal"/>
    <w:link w:val="Ttulo8Car"/>
    <w:uiPriority w:val="9"/>
    <w:semiHidden/>
    <w:unhideWhenUsed/>
    <w:qFormat/>
    <w:rsid w:val="00920824"/>
    <w:pPr>
      <w:spacing w:before="0" w:after="120"/>
      <w:jc w:val="center"/>
      <w:outlineLvl w:val="7"/>
    </w:pPr>
    <w:rPr>
      <w:caps/>
      <w:spacing w:val="10"/>
      <w:sz w:val="20"/>
      <w:szCs w:val="20"/>
    </w:rPr>
  </w:style>
  <w:style w:type="paragraph" w:styleId="Encabezado9">
    <w:name w:val="Encabezado 9"/>
    <w:basedOn w:val="Normal"/>
    <w:next w:val="Normal"/>
    <w:link w:val="Ttulo9Car"/>
    <w:uiPriority w:val="9"/>
    <w:semiHidden/>
    <w:unhideWhenUsed/>
    <w:qFormat/>
    <w:rsid w:val="00920824"/>
    <w:pPr>
      <w:spacing w:before="0"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lacedeInternet">
    <w:name w:val="Enlace de Internet"/>
    <w:basedOn w:val="DefaultParagraphFont"/>
    <w:uiPriority w:val="99"/>
    <w:semiHidden/>
    <w:unhideWhenUsed/>
    <w:rsid w:val="00f73e51"/>
    <w:rPr>
      <w:strike w:val="false"/>
      <w:dstrike w:val="false"/>
      <w:color w:val="0000FF"/>
      <w:u w:val="none"/>
      <w:effect w:val="blinkBackground"/>
    </w:rPr>
  </w:style>
  <w:style w:type="character" w:styleId="Strong">
    <w:name w:val="Strong"/>
    <w:uiPriority w:val="22"/>
    <w:qFormat/>
    <w:rsid w:val="00920824"/>
    <w:rPr>
      <w:b/>
      <w:bCs/>
      <w:color w:val="943634" w:themeColor="accent2" w:themeShade="bf"/>
      <w:spacing w:val="5"/>
    </w:rPr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f73e51"/>
    <w:rPr>
      <w:rFonts w:ascii="Tahoma" w:hAnsi="Tahoma" w:cs="Tahoma"/>
      <w:sz w:val="16"/>
      <w:szCs w:val="16"/>
    </w:rPr>
  </w:style>
  <w:style w:type="character" w:styleId="Ttulo1Car" w:customStyle="1">
    <w:name w:val="Título 1 Car"/>
    <w:basedOn w:val="DefaultParagraphFont"/>
    <w:link w:val="Ttulo1"/>
    <w:uiPriority w:val="9"/>
    <w:qFormat/>
    <w:rsid w:val="00920824"/>
    <w:rPr>
      <w:caps/>
      <w:color w:val="632423" w:themeColor="accent2" w:themeShade="80"/>
      <w:spacing w:val="20"/>
      <w:sz w:val="28"/>
      <w:szCs w:val="28"/>
    </w:rPr>
  </w:style>
  <w:style w:type="character" w:styleId="Ttulo2Car" w:customStyle="1">
    <w:name w:val="Título 2 Car"/>
    <w:basedOn w:val="DefaultParagraphFont"/>
    <w:link w:val="Ttulo2"/>
    <w:uiPriority w:val="9"/>
    <w:qFormat/>
    <w:rsid w:val="00920824"/>
    <w:rPr>
      <w:caps/>
      <w:color w:val="632423" w:themeColor="accent2" w:themeShade="80"/>
      <w:spacing w:val="15"/>
      <w:sz w:val="24"/>
      <w:szCs w:val="24"/>
    </w:rPr>
  </w:style>
  <w:style w:type="character" w:styleId="Ttulo3Car" w:customStyle="1">
    <w:name w:val="Título 3 Car"/>
    <w:basedOn w:val="DefaultParagraphFont"/>
    <w:link w:val="Ttulo3"/>
    <w:uiPriority w:val="9"/>
    <w:qFormat/>
    <w:rsid w:val="00920824"/>
    <w:rPr>
      <w:caps/>
      <w:color w:val="622423" w:themeColor="accent2" w:themeShade="7f"/>
      <w:sz w:val="24"/>
      <w:szCs w:val="24"/>
    </w:rPr>
  </w:style>
  <w:style w:type="character" w:styleId="Ttulo4Car" w:customStyle="1">
    <w:name w:val="Título 4 Car"/>
    <w:basedOn w:val="DefaultParagraphFont"/>
    <w:link w:val="Ttulo4"/>
    <w:uiPriority w:val="9"/>
    <w:qFormat/>
    <w:rsid w:val="00920824"/>
    <w:rPr>
      <w:caps/>
      <w:color w:val="622423" w:themeColor="accent2" w:themeShade="7f"/>
      <w:spacing w:val="10"/>
    </w:rPr>
  </w:style>
  <w:style w:type="character" w:styleId="Ttulo5Car" w:customStyle="1">
    <w:name w:val="Título 5 Car"/>
    <w:basedOn w:val="DefaultParagraphFont"/>
    <w:link w:val="Ttulo5"/>
    <w:uiPriority w:val="9"/>
    <w:semiHidden/>
    <w:qFormat/>
    <w:rsid w:val="00920824"/>
    <w:rPr>
      <w:caps/>
      <w:color w:val="622423" w:themeColor="accent2" w:themeShade="7f"/>
      <w:spacing w:val="10"/>
    </w:rPr>
  </w:style>
  <w:style w:type="character" w:styleId="Ttulo6Car" w:customStyle="1">
    <w:name w:val="Título 6 Car"/>
    <w:basedOn w:val="DefaultParagraphFont"/>
    <w:link w:val="Ttulo6"/>
    <w:uiPriority w:val="9"/>
    <w:semiHidden/>
    <w:qFormat/>
    <w:rsid w:val="00920824"/>
    <w:rPr>
      <w:caps/>
      <w:color w:val="943634" w:themeColor="accent2" w:themeShade="bf"/>
      <w:spacing w:val="10"/>
    </w:rPr>
  </w:style>
  <w:style w:type="character" w:styleId="Ttulo7Car" w:customStyle="1">
    <w:name w:val="Título 7 Car"/>
    <w:basedOn w:val="DefaultParagraphFont"/>
    <w:link w:val="Ttulo7"/>
    <w:uiPriority w:val="9"/>
    <w:semiHidden/>
    <w:qFormat/>
    <w:rsid w:val="00920824"/>
    <w:rPr>
      <w:i/>
      <w:iCs/>
      <w:caps/>
      <w:color w:val="943634" w:themeColor="accent2" w:themeShade="bf"/>
      <w:spacing w:val="10"/>
    </w:rPr>
  </w:style>
  <w:style w:type="character" w:styleId="Ttulo8Car" w:customStyle="1">
    <w:name w:val="Título 8 Car"/>
    <w:basedOn w:val="DefaultParagraphFont"/>
    <w:link w:val="Ttulo8"/>
    <w:uiPriority w:val="9"/>
    <w:semiHidden/>
    <w:qFormat/>
    <w:rsid w:val="00920824"/>
    <w:rPr>
      <w:caps/>
      <w:spacing w:val="10"/>
      <w:sz w:val="20"/>
      <w:szCs w:val="20"/>
    </w:rPr>
  </w:style>
  <w:style w:type="character" w:styleId="Ttulo9Car" w:customStyle="1">
    <w:name w:val="Título 9 Car"/>
    <w:basedOn w:val="DefaultParagraphFont"/>
    <w:link w:val="Ttulo9"/>
    <w:uiPriority w:val="9"/>
    <w:semiHidden/>
    <w:qFormat/>
    <w:rsid w:val="00920824"/>
    <w:rPr>
      <w:i/>
      <w:iCs/>
      <w:caps/>
      <w:spacing w:val="10"/>
      <w:sz w:val="20"/>
      <w:szCs w:val="20"/>
    </w:rPr>
  </w:style>
  <w:style w:type="character" w:styleId="TtuloCar" w:customStyle="1">
    <w:name w:val="Título Car"/>
    <w:basedOn w:val="DefaultParagraphFont"/>
    <w:link w:val="Ttulo"/>
    <w:uiPriority w:val="10"/>
    <w:qFormat/>
    <w:rsid w:val="00920824"/>
    <w:rPr>
      <w:caps/>
      <w:color w:val="632423" w:themeColor="accent2" w:themeShade="80"/>
      <w:spacing w:val="50"/>
      <w:sz w:val="44"/>
      <w:szCs w:val="44"/>
    </w:rPr>
  </w:style>
  <w:style w:type="character" w:styleId="SubttuloCar" w:customStyle="1">
    <w:name w:val="Subtítulo Car"/>
    <w:basedOn w:val="DefaultParagraphFont"/>
    <w:link w:val="Subttulo"/>
    <w:uiPriority w:val="11"/>
    <w:qFormat/>
    <w:rsid w:val="00920824"/>
    <w:rPr>
      <w:caps/>
      <w:spacing w:val="20"/>
      <w:sz w:val="18"/>
      <w:szCs w:val="18"/>
    </w:rPr>
  </w:style>
  <w:style w:type="character" w:styleId="Destacado">
    <w:name w:val="Destacado"/>
    <w:uiPriority w:val="20"/>
    <w:qFormat/>
    <w:rsid w:val="00920824"/>
    <w:rPr>
      <w:caps/>
      <w:spacing w:val="5"/>
      <w:sz w:val="20"/>
      <w:szCs w:val="20"/>
    </w:rPr>
  </w:style>
  <w:style w:type="character" w:styleId="SinespaciadoCar" w:customStyle="1">
    <w:name w:val="Sin espaciado Car"/>
    <w:basedOn w:val="DefaultParagraphFont"/>
    <w:link w:val="Sinespaciado"/>
    <w:uiPriority w:val="1"/>
    <w:qFormat/>
    <w:rsid w:val="00920824"/>
    <w:rPr/>
  </w:style>
  <w:style w:type="character" w:styleId="CitaCar" w:customStyle="1">
    <w:name w:val="Cita Car"/>
    <w:basedOn w:val="DefaultParagraphFont"/>
    <w:link w:val="Cita"/>
    <w:uiPriority w:val="29"/>
    <w:qFormat/>
    <w:rsid w:val="00920824"/>
    <w:rPr>
      <w:i/>
      <w:iCs/>
    </w:rPr>
  </w:style>
  <w:style w:type="character" w:styleId="CitadestacadaCar" w:customStyle="1">
    <w:name w:val="Cita destacada Car"/>
    <w:basedOn w:val="DefaultParagraphFont"/>
    <w:link w:val="Citadestacada"/>
    <w:uiPriority w:val="30"/>
    <w:qFormat/>
    <w:rsid w:val="00920824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920824"/>
    <w:rPr>
      <w:i/>
      <w:iCs/>
    </w:rPr>
  </w:style>
  <w:style w:type="character" w:styleId="IntenseEmphasis">
    <w:name w:val="Intense Emphasis"/>
    <w:uiPriority w:val="21"/>
    <w:qFormat/>
    <w:rsid w:val="00920824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920824"/>
    <w:rPr>
      <w:rFonts w:ascii="Calibri" w:hAnsi="Calibri" w:eastAsia="" w:cs="" w:asciiTheme="minorHAnsi" w:cstheme="minorBidi" w:eastAsiaTheme="minorEastAsia" w:hAnsiTheme="minorHAns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920824"/>
    <w:rPr>
      <w:rFonts w:ascii="Calibri" w:hAnsi="Calibri" w:eastAsia="" w:cs="" w:asciiTheme="minorHAnsi" w:cstheme="minorBidi" w:eastAsiaTheme="minorEastAsia" w:hAnsiTheme="minorHAns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920824"/>
    <w:rPr>
      <w:caps/>
      <w:color w:val="622423" w:themeColor="accent2" w:themeShade="7f"/>
      <w:spacing w:val="5"/>
      <w:u w:val="none" w:color="622423"/>
    </w:rPr>
  </w:style>
  <w:style w:type="character" w:styleId="ListLabel1">
    <w:name w:val="ListLabel 1"/>
    <w:qFormat/>
    <w:rPr>
      <w:rFonts w:cs="Courier New"/>
      <w:color w:val="00000A"/>
    </w:rPr>
  </w:style>
  <w:style w:type="character" w:styleId="ListLabel2">
    <w:name w:val="ListLabel 2"/>
    <w:qFormat/>
    <w:rPr>
      <w:rFonts w:eastAsia="Times New Roman" w:cs="Arial"/>
      <w:color w:val="00000A"/>
    </w:rPr>
  </w:style>
  <w:style w:type="character" w:styleId="ListLabel3">
    <w:name w:val="ListLabel 3"/>
    <w:qFormat/>
    <w:rPr>
      <w:rFonts w:eastAsia="Times New Roman" w:cs="Arial"/>
    </w:rPr>
  </w:style>
  <w:style w:type="character" w:styleId="ListLabel4">
    <w:name w:val="ListLabel 4"/>
    <w:qFormat/>
    <w:rPr>
      <w:rFonts w:cs="Courier New"/>
    </w:rPr>
  </w:style>
  <w:style w:type="paragraph" w:styleId="Encabezado">
    <w:name w:val="Encabezado"/>
    <w:basedOn w:val="Normal"/>
    <w:next w:val="Cuerpode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uerpodetexto">
    <w:name w:val="Cuerpo de texto"/>
    <w:basedOn w:val="Normal"/>
    <w:pPr>
      <w:spacing w:lineRule="auto" w:line="288" w:before="0" w:after="140"/>
    </w:pPr>
    <w:rPr/>
  </w:style>
  <w:style w:type="paragraph" w:styleId="Lista">
    <w:name w:val="Lista"/>
    <w:basedOn w:val="Cuerpodetexto"/>
    <w:pPr/>
    <w:rPr>
      <w:rFonts w:cs="Mangal"/>
    </w:rPr>
  </w:style>
  <w:style w:type="paragraph" w:styleId="Leyenda">
    <w:name w:val="Ley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f73e5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0824"/>
    <w:pPr>
      <w:spacing w:before="0" w:after="200"/>
      <w:ind w:left="720" w:hanging="0"/>
      <w:contextualSpacing/>
    </w:pPr>
    <w:rPr/>
  </w:style>
  <w:style w:type="paragraph" w:styleId="Caption">
    <w:name w:val="caption"/>
    <w:basedOn w:val="Normal"/>
    <w:next w:val="Normal"/>
    <w:uiPriority w:val="35"/>
    <w:semiHidden/>
    <w:unhideWhenUsed/>
    <w:qFormat/>
    <w:rsid w:val="00920824"/>
    <w:pPr/>
    <w:rPr>
      <w:caps/>
      <w:spacing w:val="10"/>
      <w:sz w:val="18"/>
      <w:szCs w:val="18"/>
    </w:rPr>
  </w:style>
  <w:style w:type="paragraph" w:styleId="Ttulo">
    <w:name w:val="Título"/>
    <w:basedOn w:val="Normal"/>
    <w:next w:val="Normal"/>
    <w:link w:val="TtuloCar"/>
    <w:uiPriority w:val="10"/>
    <w:qFormat/>
    <w:rsid w:val="00920824"/>
    <w:pPr>
      <w:pBdr>
        <w:top w:val="dotted" w:sz="2" w:space="1" w:color="632423"/>
        <w:bottom w:val="dotted" w:sz="2" w:space="6" w:color="632423"/>
      </w:pBdr>
      <w:spacing w:lineRule="auto" w:line="240"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paragraph" w:styleId="Subttulo">
    <w:name w:val="Subtítulo"/>
    <w:basedOn w:val="Normal"/>
    <w:next w:val="Normal"/>
    <w:link w:val="SubttuloCar"/>
    <w:uiPriority w:val="11"/>
    <w:qFormat/>
    <w:rsid w:val="00920824"/>
    <w:pPr>
      <w:spacing w:lineRule="auto" w:line="240" w:before="0" w:after="560"/>
      <w:jc w:val="center"/>
    </w:pPr>
    <w:rPr>
      <w:caps/>
      <w:spacing w:val="20"/>
      <w:sz w:val="18"/>
      <w:szCs w:val="18"/>
    </w:rPr>
  </w:style>
  <w:style w:type="paragraph" w:styleId="NoSpacing">
    <w:name w:val="No Spacing"/>
    <w:basedOn w:val="Normal"/>
    <w:link w:val="SinespaciadoCar"/>
    <w:uiPriority w:val="1"/>
    <w:qFormat/>
    <w:rsid w:val="00920824"/>
    <w:pPr>
      <w:spacing w:lineRule="auto" w:line="240" w:before="0" w:after="0"/>
    </w:pPr>
    <w:rPr/>
  </w:style>
  <w:style w:type="paragraph" w:styleId="Quote">
    <w:name w:val="Quote"/>
    <w:basedOn w:val="Normal"/>
    <w:next w:val="Normal"/>
    <w:link w:val="CitaCar"/>
    <w:uiPriority w:val="29"/>
    <w:qFormat/>
    <w:rsid w:val="00920824"/>
    <w:pPr/>
    <w:rPr>
      <w:i/>
      <w:iCs/>
    </w:rPr>
  </w:style>
  <w:style w:type="paragraph" w:styleId="IntenseQuote">
    <w:name w:val="Intense Quote"/>
    <w:basedOn w:val="Normal"/>
    <w:next w:val="Normal"/>
    <w:link w:val="CitadestacadaCar"/>
    <w:uiPriority w:val="30"/>
    <w:qFormat/>
    <w:rsid w:val="00920824"/>
    <w:pPr>
      <w:pBdr>
        <w:top w:val="dotted" w:sz="2" w:space="10" w:color="632423"/>
        <w:bottom w:val="dotted" w:sz="2" w:space="4" w:color="632423"/>
      </w:pBdr>
      <w:spacing w:lineRule="auto" w:line="300" w:before="160" w:after="200"/>
      <w:ind w:left="1440" w:right="1440" w:hanging="0"/>
    </w:pPr>
    <w:rPr>
      <w:caps/>
      <w:color w:val="622423" w:themeColor="accent2" w:themeShade="7f"/>
      <w:spacing w:val="5"/>
      <w:sz w:val="20"/>
      <w:szCs w:val="20"/>
    </w:rPr>
  </w:style>
  <w:style w:type="paragraph" w:styleId="TOCHeading">
    <w:name w:val="TOC Heading"/>
    <w:basedOn w:val="Encabezado1"/>
    <w:next w:val="Normal"/>
    <w:uiPriority w:val="39"/>
    <w:semiHidden/>
    <w:unhideWhenUsed/>
    <w:qFormat/>
    <w:rsid w:val="00920824"/>
    <w:pPr/>
    <w:rPr>
      <w:lang w:bidi="en-US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9CA3B-EF38-4BA5-ABE2-35183855D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LibreOffice/5.0.4.2$Windows_x86 LibreOffice_project/2b9802c1994aa0b7dc6079e128979269cf95bc78</Application>
  <Paragraphs>11</Paragraphs>
  <Company>Consellería de Sanidade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2014-06-16T08:09:00Z</dcterms:created>
  <dc:creator>Servizo Galego de Saúde</dc:creator>
  <dc:language>es-ES</dc:language>
  <cp:lastModifiedBy>Servizo Galego de Saúde</cp:lastModifiedBy>
  <cp:lastPrinted>2014-06-12T08:28:00Z</cp:lastPrinted>
  <dcterms:modified xsi:type="dcterms:W3CDTF">2014-06-16T08:09:00Z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Consellería de Sanidade</vt:lpwstr>
  </property>
  <property fmtid="{D5CDD505-2E9C-101B-9397-08002B2CF9AE}" pid="4" name="DocSecurity">
    <vt:i4>4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